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29" w:rsidRDefault="00463429" w:rsidP="00463429">
      <w:pPr>
        <w:spacing w:line="264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Appendix </w:t>
      </w:r>
      <w:r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: Employer Side Bodies</w:t>
      </w:r>
    </w:p>
    <w:p w:rsidR="00463429" w:rsidRDefault="00463429" w:rsidP="00463429">
      <w:pPr>
        <w:pStyle w:val="Heading1"/>
        <w:spacing w:before="0" w:after="0"/>
        <w:rPr>
          <w:rFonts w:cs="Arial"/>
          <w:sz w:val="22"/>
          <w:szCs w:val="22"/>
          <w:highlight w:val="yellow"/>
        </w:rPr>
      </w:pPr>
    </w:p>
    <w:p w:rsidR="00463429" w:rsidRDefault="00463429" w:rsidP="0046342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Role profiles</w:t>
      </w:r>
    </w:p>
    <w:p w:rsidR="00463429" w:rsidRDefault="00463429" w:rsidP="0046342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Role profiles for each of the employer side bodies are available from the LGA’s Workforce team.</w:t>
      </w:r>
    </w:p>
    <w:p w:rsidR="00463429" w:rsidRDefault="00463429" w:rsidP="00463429">
      <w:pPr>
        <w:rPr>
          <w:rFonts w:ascii="Arial" w:hAnsi="Arial" w:cs="Arial"/>
          <w:szCs w:val="22"/>
        </w:rPr>
      </w:pPr>
    </w:p>
    <w:p w:rsidR="00463429" w:rsidRDefault="00463429" w:rsidP="00463429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Remuneration</w:t>
      </w:r>
    </w:p>
    <w:p w:rsidR="00463429" w:rsidRDefault="00463429" w:rsidP="0046342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Member remuneration for employer side duties will be determined according to the following provisions: </w:t>
      </w:r>
    </w:p>
    <w:p w:rsidR="00463429" w:rsidRDefault="00463429" w:rsidP="00463429">
      <w:pPr>
        <w:numPr>
          <w:ilvl w:val="0"/>
          <w:numId w:val="1"/>
        </w:numPr>
        <w:tabs>
          <w:tab w:val="num" w:pos="550"/>
        </w:tabs>
        <w:ind w:left="550" w:hanging="55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Where members are paid an annual allowance, this reflects the expected time commitment, and the level of responsibility involved, as set out in the respective role profile. </w:t>
      </w:r>
    </w:p>
    <w:p w:rsidR="00463429" w:rsidRDefault="00463429" w:rsidP="00463429">
      <w:pPr>
        <w:numPr>
          <w:ilvl w:val="0"/>
          <w:numId w:val="1"/>
        </w:numPr>
        <w:tabs>
          <w:tab w:val="num" w:pos="550"/>
        </w:tabs>
        <w:ind w:left="550" w:hanging="55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lump sum is paid by way of twelve equal monthly payments.</w:t>
      </w:r>
    </w:p>
    <w:p w:rsidR="00463429" w:rsidRDefault="00463429" w:rsidP="00463429">
      <w:pPr>
        <w:numPr>
          <w:ilvl w:val="0"/>
          <w:numId w:val="1"/>
        </w:numPr>
        <w:tabs>
          <w:tab w:val="num" w:pos="550"/>
        </w:tabs>
        <w:ind w:left="550" w:hanging="55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Councillors appointed to a role for which an annual allowance is paid, are expected to fulfil the role in line with the role profile including regular attendance at meetings either in person or via a telephone/video link.</w:t>
      </w:r>
    </w:p>
    <w:p w:rsidR="00463429" w:rsidRDefault="00463429" w:rsidP="00463429">
      <w:pPr>
        <w:numPr>
          <w:ilvl w:val="0"/>
          <w:numId w:val="1"/>
        </w:numPr>
        <w:tabs>
          <w:tab w:val="num" w:pos="550"/>
        </w:tabs>
        <w:ind w:left="550" w:hanging="55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LGA will deduct any tax and National Insurance contributions which are due and will account for these to the Inland Revenue. </w:t>
      </w:r>
    </w:p>
    <w:p w:rsidR="00463429" w:rsidRDefault="00463429" w:rsidP="00463429">
      <w:pPr>
        <w:numPr>
          <w:ilvl w:val="0"/>
          <w:numId w:val="1"/>
        </w:numPr>
        <w:tabs>
          <w:tab w:val="num" w:pos="550"/>
        </w:tabs>
        <w:ind w:left="550" w:hanging="55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Allowances are index-linked to the local government services pay settlement.</w:t>
      </w:r>
    </w:p>
    <w:p w:rsidR="00463429" w:rsidRDefault="00463429" w:rsidP="00463429">
      <w:pPr>
        <w:rPr>
          <w:rFonts w:ascii="Arial" w:hAnsi="Arial" w:cs="Arial"/>
          <w:szCs w:val="22"/>
          <w:lang w:eastAsia="en-US"/>
        </w:rPr>
      </w:pPr>
    </w:p>
    <w:p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</w:p>
    <w:p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National Employers’ Organisation for School Teachers</w:t>
      </w:r>
    </w:p>
    <w:p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Fire and Rescue Services National Joint Council Employers</w:t>
      </w:r>
      <w:r>
        <w:rPr>
          <w:rFonts w:cs="Arial"/>
          <w:color w:val="FF0000"/>
          <w:sz w:val="22"/>
          <w:szCs w:val="22"/>
        </w:rPr>
        <w:t>*</w:t>
      </w:r>
    </w:p>
    <w:p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Local Government Services National Joint Council Employers</w:t>
      </w:r>
    </w:p>
    <w:p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</w:p>
    <w:p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Allowances (LGA and WLGA members only)</w:t>
      </w: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Chairmen and negotiating team </w:t>
      </w:r>
      <w:r>
        <w:rPr>
          <w:rFonts w:ascii="Arial" w:hAnsi="Arial" w:cs="Arial"/>
          <w:b/>
          <w:i/>
          <w:szCs w:val="22"/>
        </w:rPr>
        <w:t>£5,564</w:t>
      </w: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Core members nominated by the LGA to all three bodies </w:t>
      </w:r>
      <w:r>
        <w:rPr>
          <w:rFonts w:ascii="Arial" w:hAnsi="Arial" w:cs="Arial"/>
          <w:b/>
          <w:i/>
          <w:szCs w:val="22"/>
        </w:rPr>
        <w:t xml:space="preserve">£5,564 </w:t>
      </w:r>
      <w:r>
        <w:rPr>
          <w:rFonts w:ascii="Arial" w:hAnsi="Arial" w:cs="Arial"/>
          <w:szCs w:val="22"/>
        </w:rPr>
        <w:t>in total.</w:t>
      </w: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 xml:space="preserve">Other members </w:t>
      </w:r>
      <w:r>
        <w:rPr>
          <w:rFonts w:ascii="Arial" w:hAnsi="Arial" w:cs="Arial"/>
          <w:b/>
          <w:i/>
          <w:szCs w:val="22"/>
        </w:rPr>
        <w:t>£2,786.</w:t>
      </w: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(members may have multiple appointments but no member will receive more than </w:t>
      </w:r>
      <w:r>
        <w:rPr>
          <w:rFonts w:ascii="Arial" w:hAnsi="Arial" w:cs="Arial"/>
          <w:b/>
          <w:i/>
          <w:szCs w:val="22"/>
        </w:rPr>
        <w:t xml:space="preserve">£5,564 </w:t>
      </w:r>
      <w:r>
        <w:rPr>
          <w:rFonts w:ascii="Arial" w:hAnsi="Arial" w:cs="Arial"/>
          <w:szCs w:val="22"/>
        </w:rPr>
        <w:t>in allowances in this category)</w:t>
      </w: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463429" w:rsidRDefault="00463429" w:rsidP="00463429">
      <w:pPr>
        <w:pStyle w:val="LGA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Travel and subsistence (all members)</w:t>
      </w: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Travel and subsistence for National Joint Council, employer and similar regular meetings will be the responsibility of members’ own authorities. Where a member is representing the Employers (including at negotiations taking place when the Employers are not meeting) they should claim from the LGA on the appropriate form.</w:t>
      </w: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463429" w:rsidRDefault="00463429" w:rsidP="00463429">
      <w:pPr>
        <w:rPr>
          <w:rFonts w:ascii="Arial" w:hAnsi="Arial" w:cs="Arial"/>
          <w:szCs w:val="22"/>
        </w:rPr>
      </w:pPr>
    </w:p>
    <w:p w:rsidR="00463429" w:rsidRDefault="00463429" w:rsidP="00463429">
      <w:pPr>
        <w:rPr>
          <w:rFonts w:ascii="Arial" w:hAnsi="Arial" w:cs="Arial"/>
          <w:szCs w:val="22"/>
        </w:rPr>
      </w:pPr>
    </w:p>
    <w:p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4"/>
          <w:szCs w:val="24"/>
        </w:rPr>
      </w:pPr>
    </w:p>
    <w:p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Local Government Pensions Committee</w:t>
      </w: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463429" w:rsidRDefault="00463429" w:rsidP="00463429">
      <w:pPr>
        <w:pStyle w:val="LGA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Allowances (all members)</w:t>
      </w: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szCs w:val="22"/>
        </w:rPr>
        <w:t xml:space="preserve">Chairman </w:t>
      </w:r>
      <w:r>
        <w:rPr>
          <w:rFonts w:ascii="Arial" w:hAnsi="Arial" w:cs="Arial"/>
          <w:b/>
          <w:i/>
          <w:szCs w:val="22"/>
        </w:rPr>
        <w:t>£2,786</w:t>
      </w: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 xml:space="preserve">Other Members </w:t>
      </w:r>
      <w:r>
        <w:rPr>
          <w:rFonts w:ascii="Arial" w:hAnsi="Arial" w:cs="Arial"/>
          <w:b/>
          <w:i/>
          <w:szCs w:val="22"/>
        </w:rPr>
        <w:t>£1,393</w:t>
      </w: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</w:rPr>
      </w:pP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Travel and subsistence (all members)</w:t>
      </w: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Travel and subsistence for committee meetings is the responsibility of members’ own authorities, Where a member is representing the committee they should claim from LGA on the appropriate form.</w:t>
      </w:r>
    </w:p>
    <w:p w:rsidR="00463429" w:rsidRDefault="00463429" w:rsidP="00463429">
      <w:pPr>
        <w:pStyle w:val="Heading1"/>
        <w:spacing w:before="0" w:after="0"/>
        <w:rPr>
          <w:rFonts w:cs="Arial"/>
          <w:sz w:val="22"/>
          <w:szCs w:val="22"/>
        </w:rPr>
      </w:pPr>
    </w:p>
    <w:p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Europe Employer bodies:</w:t>
      </w:r>
    </w:p>
    <w:p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CEEP </w:t>
      </w:r>
    </w:p>
    <w:p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CEMR – Employers’ Platform</w:t>
      </w:r>
    </w:p>
    <w:p w:rsidR="00463429" w:rsidRDefault="00463429" w:rsidP="004634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European Federation of Education Employers (EFEE)</w:t>
      </w: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Travel and subsistence (all LGA/WLGA members)</w:t>
      </w: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Travel and subsistence for authorised meetings will be paid by LG Employers.</w:t>
      </w:r>
    </w:p>
    <w:p w:rsidR="00463429" w:rsidRDefault="00463429" w:rsidP="0046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Cs w:val="22"/>
        </w:rPr>
      </w:pPr>
    </w:p>
    <w:p w:rsidR="00463429" w:rsidRDefault="00463429" w:rsidP="00463429">
      <w:pPr>
        <w:outlineLvl w:val="0"/>
        <w:rPr>
          <w:rFonts w:ascii="Arial" w:hAnsi="Arial" w:cs="Arial"/>
          <w:b/>
          <w:szCs w:val="22"/>
        </w:rPr>
      </w:pPr>
    </w:p>
    <w:p w:rsidR="00463429" w:rsidRDefault="00463429" w:rsidP="00463429">
      <w:pPr>
        <w:outlineLvl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Travel, subsistence and other expenses </w:t>
      </w:r>
    </w:p>
    <w:p w:rsidR="00463429" w:rsidRDefault="00463429" w:rsidP="0046342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Travel, subsistence and other expenses will be paid in accordance with the LGA scheme as set out in paragraphs 23 – 36 above.</w:t>
      </w:r>
    </w:p>
    <w:p w:rsidR="00463429" w:rsidRDefault="00463429" w:rsidP="00463429">
      <w:pPr>
        <w:rPr>
          <w:rFonts w:ascii="Arial" w:hAnsi="Arial" w:cs="Arial"/>
          <w:szCs w:val="22"/>
        </w:rPr>
      </w:pPr>
    </w:p>
    <w:p w:rsidR="00463429" w:rsidRDefault="00463429" w:rsidP="00463429">
      <w:pPr>
        <w:rPr>
          <w:rFonts w:ascii="Arial" w:hAnsi="Arial" w:cs="Arial"/>
          <w:szCs w:val="22"/>
        </w:rPr>
      </w:pPr>
    </w:p>
    <w:p w:rsidR="008B6EC5" w:rsidRDefault="008B6EC5"/>
    <w:sectPr w:rsidR="008B6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A2723"/>
    <w:multiLevelType w:val="hybridMultilevel"/>
    <w:tmpl w:val="40626926"/>
    <w:lvl w:ilvl="0" w:tplc="ED1CEF96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29"/>
    <w:rsid w:val="00463429"/>
    <w:rsid w:val="008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2F9A1-F1B5-4AB3-95FA-8C007F4A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429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63429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429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LGAHeading">
    <w:name w:val="LGA Heading"/>
    <w:basedOn w:val="Normal"/>
    <w:next w:val="Normal"/>
    <w:rsid w:val="00463429"/>
    <w:rPr>
      <w:rFonts w:ascii="Frutiger 55 Roman" w:hAnsi="Frutiger 55 Roman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Work_x0020_Area xmlns="86213a0b-e389-4119-a47c-a2230ed388e4" xsi:nil="true"/>
    <Meeting_x0020_date xmlns="86213a0b-e389-4119-a47c-a2230ed388e4" xsi:nil="true"/>
    <Document_x0020_Type xmlns="ddd5460c-fd9a-4b2f-9b0a-4d83386095b6" xsi:nil="true"/>
  </documentManagement>
</p:properties>
</file>

<file path=customXml/itemProps1.xml><?xml version="1.0" encoding="utf-8"?>
<ds:datastoreItem xmlns:ds="http://schemas.openxmlformats.org/officeDocument/2006/customXml" ds:itemID="{B137E54B-D8E9-478B-AA9C-F00D14A3C43C}"/>
</file>

<file path=customXml/itemProps2.xml><?xml version="1.0" encoding="utf-8"?>
<ds:datastoreItem xmlns:ds="http://schemas.openxmlformats.org/officeDocument/2006/customXml" ds:itemID="{D55AF37D-B03A-46F0-8142-5D43C9A31AE8}"/>
</file>

<file path=customXml/itemProps3.xml><?xml version="1.0" encoding="utf-8"?>
<ds:datastoreItem xmlns:ds="http://schemas.openxmlformats.org/officeDocument/2006/customXml" ds:itemID="{A1CEAACF-1E64-4D7F-8E0A-7E54E9E99043}"/>
</file>

<file path=docProps/app.xml><?xml version="1.0" encoding="utf-8"?>
<Properties xmlns="http://schemas.openxmlformats.org/officeDocument/2006/extended-properties" xmlns:vt="http://schemas.openxmlformats.org/officeDocument/2006/docPropsVTypes">
  <Template>5EAB3EDB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Saul</dc:creator>
  <cp:keywords/>
  <dc:description/>
  <cp:lastModifiedBy>Alexander Saul</cp:lastModifiedBy>
  <cp:revision>1</cp:revision>
  <dcterms:created xsi:type="dcterms:W3CDTF">2018-08-31T08:57:00Z</dcterms:created>
  <dcterms:modified xsi:type="dcterms:W3CDTF">2018-08-31T08:57:00Z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